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9" w:rsidRDefault="00720D99" w:rsidP="00720D99">
      <w:pPr>
        <w:rPr>
          <w:bCs/>
          <w:sz w:val="24"/>
          <w:szCs w:val="24"/>
        </w:rPr>
      </w:pPr>
    </w:p>
    <w:p w:rsidR="00720D99" w:rsidRDefault="00720D99" w:rsidP="00720D99">
      <w:pPr>
        <w:rPr>
          <w:bCs/>
          <w:sz w:val="24"/>
          <w:szCs w:val="24"/>
        </w:rPr>
      </w:pPr>
    </w:p>
    <w:p w:rsidR="00720D99" w:rsidRDefault="00720D99" w:rsidP="00720D99">
      <w:pPr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-203835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99" w:rsidRDefault="00720D99" w:rsidP="00720D99">
      <w:pPr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D99" w:rsidRDefault="00720D99" w:rsidP="00720D99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20D99" w:rsidRDefault="00720D99" w:rsidP="00720D99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20D99" w:rsidRDefault="00720D99" w:rsidP="0072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 СЕЛЬСКОГО ПОСЕЛЕНИЯ</w:t>
      </w:r>
    </w:p>
    <w:p w:rsidR="00720D99" w:rsidRDefault="00720D99" w:rsidP="0072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20D99" w:rsidRDefault="00720D99" w:rsidP="0072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D99" w:rsidRDefault="00720D99" w:rsidP="00720D9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720D99" w:rsidRDefault="00720D99" w:rsidP="00720D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720D99" w:rsidRDefault="00720D99" w:rsidP="00720D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12.12. 2023 года                               № 73                          </w:t>
      </w:r>
    </w:p>
    <w:p w:rsidR="00720D99" w:rsidRDefault="00720D99" w:rsidP="00720D99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720D99" w:rsidRDefault="00720D99" w:rsidP="00720D99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 на территории общественного кладбища муниципального образования Пионерского сельского поселения Смоленского района Смоленской области</w:t>
      </w:r>
    </w:p>
    <w:p w:rsidR="00720D99" w:rsidRDefault="00720D99" w:rsidP="00720D99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20D99" w:rsidRPr="00720D99" w:rsidRDefault="00720D99" w:rsidP="00720D99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Пио</w:t>
      </w:r>
      <w:r w:rsidR="002F445F">
        <w:rPr>
          <w:rFonts w:ascii="Times New Roman" w:eastAsia="Times New Roman" w:hAnsi="Times New Roman"/>
          <w:sz w:val="28"/>
        </w:rPr>
        <w:t>н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 xml:space="preserve">ерского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области, в целях организации похоронного дела на территории Пионерского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Администрация Пионерского поселения Смоленского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720D99" w:rsidRDefault="00720D99" w:rsidP="00720D99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0D99" w:rsidRDefault="00720D99" w:rsidP="00720D99">
      <w:pPr>
        <w:spacing w:line="0" w:lineRule="atLeast"/>
        <w:ind w:right="-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инвентаризации захоронений на территории общественного кладбища 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720D99" w:rsidRDefault="00720D99" w:rsidP="00720D99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сайте Администрации Пионерского сельского поселения Смоленского района Смоленской области в информационно-телекоммуникационной сети «Интернет».</w:t>
      </w: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0D99" w:rsidRDefault="00720D99" w:rsidP="00720D99">
      <w:pPr>
        <w:spacing w:line="1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720D99" w:rsidRDefault="00720D99" w:rsidP="00720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</w:p>
    <w:p w:rsidR="00720D99" w:rsidRDefault="00720D99" w:rsidP="00720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:rsidR="00720D99" w:rsidRDefault="00720D99" w:rsidP="00720D99">
      <w:pPr>
        <w:spacing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D99" w:rsidRDefault="00720D99" w:rsidP="00720D99">
      <w:pPr>
        <w:spacing w:line="232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720D99" w:rsidRDefault="00720D99" w:rsidP="00720D9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720D99" w:rsidRDefault="00720D99" w:rsidP="00720D9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720D99" w:rsidRDefault="00720D99" w:rsidP="00720D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Пионерского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20D99" w:rsidRDefault="00720D99" w:rsidP="00720D9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0D99" w:rsidRDefault="00720D99" w:rsidP="00720D99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12.12.2023г. № 73</w:t>
      </w:r>
    </w:p>
    <w:p w:rsidR="00720D99" w:rsidRDefault="00720D99" w:rsidP="00720D99">
      <w:pPr>
        <w:spacing w:line="368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ПОРЯДОК</w:t>
      </w:r>
    </w:p>
    <w:p w:rsidR="00720D99" w:rsidRDefault="00720D99" w:rsidP="00720D99">
      <w:pPr>
        <w:spacing w:line="13" w:lineRule="exact"/>
        <w:rPr>
          <w:rFonts w:ascii="Times New Roman" w:eastAsia="Times New Roman" w:hAnsi="Times New Roman"/>
          <w:b/>
          <w:bCs/>
        </w:rPr>
      </w:pPr>
    </w:p>
    <w:p w:rsidR="00720D99" w:rsidRDefault="00720D99" w:rsidP="00720D99">
      <w:pPr>
        <w:spacing w:line="235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</w:rPr>
        <w:t>проведения инвентаризации захоронений на территории общественного кладбища Пионерского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720D99" w:rsidRDefault="00720D99" w:rsidP="00720D99">
      <w:pPr>
        <w:spacing w:line="235" w:lineRule="auto"/>
        <w:ind w:left="260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720D99" w:rsidRDefault="00720D99" w:rsidP="00720D99">
      <w:pPr>
        <w:spacing w:line="323" w:lineRule="exact"/>
        <w:rPr>
          <w:rFonts w:ascii="Times New Roman" w:eastAsia="Times New Roman" w:hAnsi="Times New Roman"/>
          <w:b/>
          <w:bCs/>
        </w:rPr>
      </w:pPr>
    </w:p>
    <w:p w:rsidR="00720D99" w:rsidRDefault="00720D99" w:rsidP="00720D9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1. Общие положения</w:t>
      </w:r>
    </w:p>
    <w:p w:rsidR="00720D99" w:rsidRDefault="00720D99" w:rsidP="00720D99">
      <w:pPr>
        <w:spacing w:line="337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 на территории общественных кладбищ Пионерского сельского поселения (далее по тексту - поселение).</w:t>
      </w:r>
    </w:p>
    <w:p w:rsidR="00720D99" w:rsidRDefault="00720D99" w:rsidP="00720D99">
      <w:pPr>
        <w:spacing w:line="1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720D99" w:rsidRDefault="00720D99" w:rsidP="00720D99">
      <w:pPr>
        <w:spacing w:line="2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720D99" w:rsidRDefault="00720D99" w:rsidP="00720D99">
      <w:pPr>
        <w:spacing w:line="13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установленных надгробных сооружениях и оградах;</w:t>
      </w:r>
    </w:p>
    <w:p w:rsidR="00720D99" w:rsidRDefault="00720D99" w:rsidP="00720D99">
      <w:pPr>
        <w:spacing w:line="2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720D99" w:rsidRDefault="00720D99" w:rsidP="00720D99">
      <w:pPr>
        <w:spacing w:line="1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информации о произведенных захоронениях.</w:t>
      </w:r>
    </w:p>
    <w:p w:rsidR="00720D99" w:rsidRDefault="00720D99" w:rsidP="00720D99">
      <w:pPr>
        <w:spacing w:line="13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Инвентаризация захоронений на кладбище, расположенном на территории поселения, проводится не реже одного раза в три года.</w:t>
      </w:r>
    </w:p>
    <w:p w:rsidR="00720D99" w:rsidRDefault="00720D99" w:rsidP="00720D99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720D99" w:rsidRDefault="00720D99" w:rsidP="00720D99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720D99" w:rsidRDefault="00720D99" w:rsidP="00720D99">
      <w:pPr>
        <w:spacing w:line="309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left="1500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2. Общие правила проведения инвентаризации захоронений</w:t>
      </w:r>
    </w:p>
    <w:p w:rsidR="00720D99" w:rsidRDefault="00720D99" w:rsidP="00720D99">
      <w:pPr>
        <w:spacing w:line="318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производится при обязательном участии лица, ответственного за регистрацию захоронений.</w:t>
      </w: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720D99" w:rsidRDefault="00720D99" w:rsidP="00720D99">
      <w:pPr>
        <w:spacing w:line="15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720D99" w:rsidRDefault="00720D99" w:rsidP="00720D99">
      <w:pPr>
        <w:spacing w:line="13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lastRenderedPageBreak/>
        <w:t xml:space="preserve">2.3.1. </w:t>
      </w:r>
      <w:r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720D99" w:rsidRDefault="00720D99" w:rsidP="00720D99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720D99" w:rsidRDefault="00720D99" w:rsidP="00720D99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720D99" w:rsidRDefault="00720D99" w:rsidP="00720D99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720D99" w:rsidRDefault="00720D99" w:rsidP="00720D99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20D99" w:rsidRDefault="00720D99" w:rsidP="00720D99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720D99" w:rsidRDefault="00720D99" w:rsidP="00720D99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eastAsia="Times New Roman" w:hAnsi="Times New Roman"/>
          <w:sz w:val="28"/>
        </w:rPr>
        <w:t>зачеркнутыми</w:t>
      </w:r>
      <w:proofErr w:type="gramEnd"/>
      <w:r>
        <w:rPr>
          <w:rFonts w:ascii="Times New Roman" w:eastAsia="Times New Roman" w:hAnsi="Times New Roman"/>
          <w:sz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720D99" w:rsidRDefault="00720D99" w:rsidP="00720D99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720D99" w:rsidRDefault="00720D99" w:rsidP="00720D99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20D99" w:rsidRDefault="00720D99" w:rsidP="00720D99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2.9. Не допускается вносить в инвентаризационные </w:t>
      </w:r>
      <w:proofErr w:type="gramStart"/>
      <w:r>
        <w:rPr>
          <w:rFonts w:ascii="Times New Roman" w:eastAsia="Times New Roman" w:hAnsi="Times New Roman"/>
          <w:sz w:val="28"/>
        </w:rPr>
        <w:t>описи</w:t>
      </w:r>
      <w:proofErr w:type="gramEnd"/>
      <w:r>
        <w:rPr>
          <w:rFonts w:ascii="Times New Roman" w:eastAsia="Times New Roman" w:hAnsi="Times New Roman"/>
          <w:sz w:val="28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720D99" w:rsidRDefault="00720D99" w:rsidP="00720D99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720D99" w:rsidRDefault="00720D99" w:rsidP="00720D99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20D99" w:rsidRDefault="00720D99" w:rsidP="00720D99">
      <w:pPr>
        <w:spacing w:line="217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720D99" w:rsidRDefault="00720D99" w:rsidP="00720D99">
      <w:pPr>
        <w:numPr>
          <w:ilvl w:val="0"/>
          <w:numId w:val="1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Инвентаризация захоронений</w:t>
      </w:r>
    </w:p>
    <w:p w:rsidR="00720D99" w:rsidRDefault="00720D99" w:rsidP="00720D99">
      <w:pPr>
        <w:spacing w:line="318" w:lineRule="exact"/>
        <w:rPr>
          <w:rFonts w:ascii="Times New Roman" w:eastAsia="Times New Roman" w:hAnsi="Times New Roman"/>
          <w:b/>
          <w:bCs/>
        </w:rPr>
      </w:pPr>
    </w:p>
    <w:p w:rsidR="00720D99" w:rsidRDefault="00720D99" w:rsidP="00720D9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</w:t>
      </w:r>
      <w:r>
        <w:rPr>
          <w:rFonts w:ascii="Times New Roman" w:eastAsia="Times New Roman" w:hAnsi="Times New Roman"/>
          <w:sz w:val="28"/>
        </w:rPr>
        <w:lastRenderedPageBreak/>
        <w:t>рождения и смерти, регистрационный номер) с данными книг регистрации захоронений.</w:t>
      </w:r>
    </w:p>
    <w:p w:rsidR="00720D99" w:rsidRDefault="00720D99" w:rsidP="00720D99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720D99" w:rsidRDefault="00720D99" w:rsidP="00720D9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/>
          <w:sz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720D99" w:rsidRDefault="00720D99" w:rsidP="00720D99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720D99" w:rsidRDefault="00720D99" w:rsidP="00720D99">
      <w:pPr>
        <w:numPr>
          <w:ilvl w:val="0"/>
          <w:numId w:val="2"/>
        </w:numPr>
        <w:tabs>
          <w:tab w:val="left" w:pos="1244"/>
        </w:tabs>
        <w:spacing w:line="232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</w:t>
      </w:r>
      <w:proofErr w:type="gramEnd"/>
      <w:r>
        <w:rPr>
          <w:rFonts w:ascii="Times New Roman" w:eastAsia="Times New Roman" w:hAnsi="Times New Roman"/>
          <w:sz w:val="28"/>
        </w:rPr>
        <w:t xml:space="preserve">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720D99" w:rsidRDefault="00720D99" w:rsidP="00720D99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</w:t>
      </w:r>
      <w:proofErr w:type="gramEnd"/>
      <w:r>
        <w:rPr>
          <w:rFonts w:ascii="Times New Roman" w:eastAsia="Times New Roman" w:hAnsi="Times New Roman"/>
          <w:sz w:val="28"/>
        </w:rPr>
        <w:t xml:space="preserve"> исходя из наличия имеющейся информации о захоронении.</w:t>
      </w:r>
    </w:p>
    <w:p w:rsidR="00720D99" w:rsidRDefault="00720D99" w:rsidP="00720D99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720D99" w:rsidRDefault="00720D99" w:rsidP="00720D99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numPr>
          <w:ilvl w:val="0"/>
          <w:numId w:val="2"/>
        </w:numPr>
        <w:tabs>
          <w:tab w:val="left" w:pos="1249"/>
        </w:tabs>
        <w:spacing w:line="237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  <w:proofErr w:type="gramEnd"/>
    </w:p>
    <w:p w:rsidR="00720D99" w:rsidRDefault="00720D99" w:rsidP="00720D99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720D99" w:rsidRDefault="00720D99" w:rsidP="00720D99">
      <w:pPr>
        <w:spacing w:line="312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720D99" w:rsidRDefault="00720D99" w:rsidP="00720D99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 Порядок оформления результатов инвентаризации</w:t>
      </w:r>
    </w:p>
    <w:p w:rsidR="00720D99" w:rsidRDefault="00720D99" w:rsidP="00720D99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По результатам проведенной инвентаризации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720D99" w:rsidRDefault="00720D99" w:rsidP="00720D99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4.2. Результаты проведения инвентаризации захоронений на кладбище отражаются в акте (приложение 5).</w:t>
      </w:r>
    </w:p>
    <w:p w:rsidR="00720D99" w:rsidRDefault="00720D99" w:rsidP="00720D99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 Мероприятия, проводимые по результатам инвентаризации захоронений</w:t>
      </w:r>
    </w:p>
    <w:p w:rsidR="00720D99" w:rsidRDefault="00720D99" w:rsidP="00720D99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720D99" w:rsidRDefault="00720D99" w:rsidP="00720D99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  производится путем зачеркивания неправильных записей и проставления над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зачеркнутыми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правильных записей.</w:t>
      </w:r>
    </w:p>
    <w:p w:rsidR="00720D99" w:rsidRDefault="00720D99" w:rsidP="00720D99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кладбище.</w:t>
      </w:r>
    </w:p>
    <w:p w:rsidR="00720D99" w:rsidRDefault="00720D99" w:rsidP="00720D99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720D99" w:rsidRDefault="00720D99" w:rsidP="00720D99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720D99" w:rsidRDefault="00720D99" w:rsidP="00720D99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tabs>
          <w:tab w:val="left" w:pos="0"/>
        </w:tabs>
        <w:spacing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720D99" w:rsidRDefault="00720D99" w:rsidP="00720D99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0D99" w:rsidRDefault="00720D99" w:rsidP="00720D99">
      <w:pPr>
        <w:numPr>
          <w:ilvl w:val="1"/>
          <w:numId w:val="3"/>
        </w:numPr>
        <w:tabs>
          <w:tab w:val="left" w:pos="0"/>
          <w:tab w:val="left" w:pos="1268"/>
        </w:tabs>
        <w:spacing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  <w:proofErr w:type="gramEnd"/>
    </w:p>
    <w:p w:rsidR="00720D99" w:rsidRDefault="00720D99" w:rsidP="00720D99">
      <w:pPr>
        <w:tabs>
          <w:tab w:val="left" w:pos="1268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tabs>
          <w:tab w:val="left" w:pos="1268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200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324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720D99" w:rsidRDefault="00720D99" w:rsidP="00720D99">
      <w:pPr>
        <w:spacing w:line="324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324" w:lineRule="exact"/>
        <w:rPr>
          <w:rFonts w:ascii="Times New Roman" w:eastAsia="Times New Roman" w:hAnsi="Times New Roman"/>
        </w:rPr>
      </w:pPr>
    </w:p>
    <w:p w:rsidR="00720D99" w:rsidRDefault="00720D99" w:rsidP="00720D99">
      <w:pPr>
        <w:spacing w:line="324" w:lineRule="exact"/>
        <w:rPr>
          <w:rFonts w:ascii="Times New Roman" w:eastAsia="Times New Roman" w:hAnsi="Times New Roman"/>
        </w:rPr>
      </w:pPr>
    </w:p>
    <w:p w:rsidR="00B93B54" w:rsidRDefault="00B93B54"/>
    <w:sectPr w:rsidR="00B93B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31" w:rsidRDefault="009B1031" w:rsidP="00720D99">
      <w:r>
        <w:separator/>
      </w:r>
    </w:p>
  </w:endnote>
  <w:endnote w:type="continuationSeparator" w:id="0">
    <w:p w:rsidR="009B1031" w:rsidRDefault="009B1031" w:rsidP="0072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31" w:rsidRDefault="009B1031" w:rsidP="00720D99">
      <w:r>
        <w:separator/>
      </w:r>
    </w:p>
  </w:footnote>
  <w:footnote w:type="continuationSeparator" w:id="0">
    <w:p w:rsidR="009B1031" w:rsidRDefault="009B1031" w:rsidP="0072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68640"/>
      <w:docPartObj>
        <w:docPartGallery w:val="Page Numbers (Top of Page)"/>
        <w:docPartUnique/>
      </w:docPartObj>
    </w:sdtPr>
    <w:sdtEndPr/>
    <w:sdtContent>
      <w:p w:rsidR="00720D99" w:rsidRDefault="00720D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5F">
          <w:rPr>
            <w:noProof/>
          </w:rPr>
          <w:t>2</w:t>
        </w:r>
        <w:r>
          <w:fldChar w:fldCharType="end"/>
        </w:r>
      </w:p>
    </w:sdtContent>
  </w:sdt>
  <w:p w:rsidR="00720D99" w:rsidRDefault="00720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pPr>
        <w:ind w:left="0" w:firstLine="0"/>
      </w:pPr>
    </w:lvl>
    <w:lvl w:ilvl="1" w:tplc="95EE5B30">
      <w:start w:val="1"/>
      <w:numFmt w:val="bullet"/>
      <w:lvlText w:val=""/>
      <w:lvlJc w:val="left"/>
      <w:pPr>
        <w:ind w:left="0" w:firstLine="0"/>
      </w:pPr>
    </w:lvl>
    <w:lvl w:ilvl="2" w:tplc="D5D879F2">
      <w:start w:val="1"/>
      <w:numFmt w:val="bullet"/>
      <w:lvlText w:val=""/>
      <w:lvlJc w:val="left"/>
      <w:pPr>
        <w:ind w:left="0" w:firstLine="0"/>
      </w:pPr>
    </w:lvl>
    <w:lvl w:ilvl="3" w:tplc="CC7643D6">
      <w:start w:val="1"/>
      <w:numFmt w:val="bullet"/>
      <w:lvlText w:val=""/>
      <w:lvlJc w:val="left"/>
      <w:pPr>
        <w:ind w:left="0" w:firstLine="0"/>
      </w:pPr>
    </w:lvl>
    <w:lvl w:ilvl="4" w:tplc="E9EA4C66">
      <w:start w:val="1"/>
      <w:numFmt w:val="bullet"/>
      <w:lvlText w:val=""/>
      <w:lvlJc w:val="left"/>
      <w:pPr>
        <w:ind w:left="0" w:firstLine="0"/>
      </w:pPr>
    </w:lvl>
    <w:lvl w:ilvl="5" w:tplc="49C8DDB2">
      <w:start w:val="1"/>
      <w:numFmt w:val="bullet"/>
      <w:lvlText w:val=""/>
      <w:lvlJc w:val="left"/>
      <w:pPr>
        <w:ind w:left="0" w:firstLine="0"/>
      </w:pPr>
    </w:lvl>
    <w:lvl w:ilvl="6" w:tplc="73108896">
      <w:start w:val="1"/>
      <w:numFmt w:val="bullet"/>
      <w:lvlText w:val=""/>
      <w:lvlJc w:val="left"/>
      <w:pPr>
        <w:ind w:left="0" w:firstLine="0"/>
      </w:pPr>
    </w:lvl>
    <w:lvl w:ilvl="7" w:tplc="6BA06EC8">
      <w:start w:val="1"/>
      <w:numFmt w:val="bullet"/>
      <w:lvlText w:val=""/>
      <w:lvlJc w:val="left"/>
      <w:pPr>
        <w:ind w:left="0" w:firstLine="0"/>
      </w:pPr>
    </w:lvl>
    <w:lvl w:ilvl="8" w:tplc="480C843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545E146"/>
    <w:lvl w:ilvl="0" w:tplc="8ECCB7BA">
      <w:start w:val="1"/>
      <w:numFmt w:val="bullet"/>
      <w:lvlText w:val="В"/>
      <w:lvlJc w:val="left"/>
      <w:pPr>
        <w:ind w:left="0" w:firstLine="0"/>
      </w:pPr>
    </w:lvl>
    <w:lvl w:ilvl="1" w:tplc="EE4EC054">
      <w:start w:val="1"/>
      <w:numFmt w:val="bullet"/>
      <w:lvlText w:val=""/>
      <w:lvlJc w:val="left"/>
      <w:pPr>
        <w:ind w:left="0" w:firstLine="0"/>
      </w:pPr>
    </w:lvl>
    <w:lvl w:ilvl="2" w:tplc="E7AAE6B6">
      <w:start w:val="1"/>
      <w:numFmt w:val="bullet"/>
      <w:lvlText w:val=""/>
      <w:lvlJc w:val="left"/>
      <w:pPr>
        <w:ind w:left="0" w:firstLine="0"/>
      </w:pPr>
    </w:lvl>
    <w:lvl w:ilvl="3" w:tplc="895639A8">
      <w:start w:val="1"/>
      <w:numFmt w:val="bullet"/>
      <w:lvlText w:val=""/>
      <w:lvlJc w:val="left"/>
      <w:pPr>
        <w:ind w:left="0" w:firstLine="0"/>
      </w:pPr>
    </w:lvl>
    <w:lvl w:ilvl="4" w:tplc="5C5829EA">
      <w:start w:val="1"/>
      <w:numFmt w:val="bullet"/>
      <w:lvlText w:val=""/>
      <w:lvlJc w:val="left"/>
      <w:pPr>
        <w:ind w:left="0" w:firstLine="0"/>
      </w:pPr>
    </w:lvl>
    <w:lvl w:ilvl="5" w:tplc="803CF754">
      <w:start w:val="1"/>
      <w:numFmt w:val="bullet"/>
      <w:lvlText w:val=""/>
      <w:lvlJc w:val="left"/>
      <w:pPr>
        <w:ind w:left="0" w:firstLine="0"/>
      </w:pPr>
    </w:lvl>
    <w:lvl w:ilvl="6" w:tplc="F71C72FE">
      <w:start w:val="1"/>
      <w:numFmt w:val="bullet"/>
      <w:lvlText w:val=""/>
      <w:lvlJc w:val="left"/>
      <w:pPr>
        <w:ind w:left="0" w:firstLine="0"/>
      </w:pPr>
    </w:lvl>
    <w:lvl w:ilvl="7" w:tplc="EB20E5D8">
      <w:start w:val="1"/>
      <w:numFmt w:val="bullet"/>
      <w:lvlText w:val=""/>
      <w:lvlJc w:val="left"/>
      <w:pPr>
        <w:ind w:left="0" w:firstLine="0"/>
      </w:pPr>
    </w:lvl>
    <w:lvl w:ilvl="8" w:tplc="1C86C73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7"/>
    <w:multiLevelType w:val="hybridMultilevel"/>
    <w:tmpl w:val="12200854"/>
    <w:lvl w:ilvl="0" w:tplc="3A0C5E0E">
      <w:start w:val="1"/>
      <w:numFmt w:val="bullet"/>
      <w:lvlText w:val="в"/>
      <w:lvlJc w:val="left"/>
      <w:pPr>
        <w:ind w:left="0" w:firstLine="0"/>
      </w:pPr>
    </w:lvl>
    <w:lvl w:ilvl="1" w:tplc="B1EACD52">
      <w:start w:val="1"/>
      <w:numFmt w:val="bullet"/>
      <w:lvlText w:val="В"/>
      <w:lvlJc w:val="left"/>
      <w:pPr>
        <w:ind w:left="0" w:firstLine="0"/>
      </w:pPr>
    </w:lvl>
    <w:lvl w:ilvl="2" w:tplc="788E8142">
      <w:start w:val="1"/>
      <w:numFmt w:val="bullet"/>
      <w:lvlText w:val=""/>
      <w:lvlJc w:val="left"/>
      <w:pPr>
        <w:ind w:left="0" w:firstLine="0"/>
      </w:pPr>
    </w:lvl>
    <w:lvl w:ilvl="3" w:tplc="403A562E">
      <w:start w:val="1"/>
      <w:numFmt w:val="bullet"/>
      <w:lvlText w:val=""/>
      <w:lvlJc w:val="left"/>
      <w:pPr>
        <w:ind w:left="0" w:firstLine="0"/>
      </w:pPr>
    </w:lvl>
    <w:lvl w:ilvl="4" w:tplc="AA38B044">
      <w:start w:val="1"/>
      <w:numFmt w:val="bullet"/>
      <w:lvlText w:val=""/>
      <w:lvlJc w:val="left"/>
      <w:pPr>
        <w:ind w:left="0" w:firstLine="0"/>
      </w:pPr>
    </w:lvl>
    <w:lvl w:ilvl="5" w:tplc="D2021A82">
      <w:start w:val="1"/>
      <w:numFmt w:val="bullet"/>
      <w:lvlText w:val=""/>
      <w:lvlJc w:val="left"/>
      <w:pPr>
        <w:ind w:left="0" w:firstLine="0"/>
      </w:pPr>
    </w:lvl>
    <w:lvl w:ilvl="6" w:tplc="437E90D8">
      <w:start w:val="1"/>
      <w:numFmt w:val="bullet"/>
      <w:lvlText w:val=""/>
      <w:lvlJc w:val="left"/>
      <w:pPr>
        <w:ind w:left="0" w:firstLine="0"/>
      </w:pPr>
    </w:lvl>
    <w:lvl w:ilvl="7" w:tplc="3EC8F47E">
      <w:start w:val="1"/>
      <w:numFmt w:val="bullet"/>
      <w:lvlText w:val=""/>
      <w:lvlJc w:val="left"/>
      <w:pPr>
        <w:ind w:left="0" w:firstLine="0"/>
      </w:pPr>
    </w:lvl>
    <w:lvl w:ilvl="8" w:tplc="111E13E6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5"/>
    <w:rsid w:val="002F445F"/>
    <w:rsid w:val="004875E0"/>
    <w:rsid w:val="006B7AE5"/>
    <w:rsid w:val="00720D99"/>
    <w:rsid w:val="009B1031"/>
    <w:rsid w:val="00B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D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D9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9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9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D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D9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D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2023-12-12T11:48:00Z</cp:lastPrinted>
  <dcterms:created xsi:type="dcterms:W3CDTF">2023-12-12T11:44:00Z</dcterms:created>
  <dcterms:modified xsi:type="dcterms:W3CDTF">2023-12-15T12:36:00Z</dcterms:modified>
</cp:coreProperties>
</file>